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77E89" w14:textId="77777777" w:rsidR="0085350D" w:rsidRPr="00E42089" w:rsidRDefault="0085350D" w:rsidP="00E75EB2">
      <w:pPr>
        <w:spacing w:line="360" w:lineRule="auto"/>
        <w:rPr>
          <w:sz w:val="22"/>
          <w:szCs w:val="22"/>
          <w:lang w:val="it-IT"/>
        </w:rPr>
      </w:pPr>
    </w:p>
    <w:p w14:paraId="73BE2210" w14:textId="77777777" w:rsidR="0085350D" w:rsidRPr="00E42089" w:rsidRDefault="0085350D" w:rsidP="00D60CF6">
      <w:pPr>
        <w:pStyle w:val="MMKopfzeile"/>
        <w:outlineLvl w:val="0"/>
        <w:rPr>
          <w:color w:val="6E6B60"/>
          <w:lang w:val="it-IT"/>
        </w:rPr>
      </w:pPr>
      <w:r w:rsidRPr="00E42089">
        <w:rPr>
          <w:color w:val="6E6B60"/>
          <w:lang w:val="it-IT"/>
        </w:rPr>
        <w:t xml:space="preserve">Schaan, </w:t>
      </w:r>
      <w:r w:rsidRPr="00E42089">
        <w:rPr>
          <w:color w:val="6E6B60"/>
          <w:lang w:val="it-IT"/>
        </w:rPr>
        <w:fldChar w:fldCharType="begin"/>
      </w:r>
      <w:r w:rsidRPr="00E42089">
        <w:rPr>
          <w:color w:val="6E6B60"/>
          <w:lang w:val="it-IT"/>
        </w:rPr>
        <w:instrText xml:space="preserve"> CREATEDATE  \@ "d. MMMM yyyy"  \* MERGEFORMAT </w:instrText>
      </w:r>
      <w:r w:rsidRPr="00E42089">
        <w:rPr>
          <w:color w:val="6E6B60"/>
          <w:lang w:val="it-IT"/>
        </w:rPr>
        <w:fldChar w:fldCharType="separate"/>
      </w:r>
      <w:r w:rsidR="00492F44">
        <w:rPr>
          <w:noProof/>
          <w:color w:val="6E6B60"/>
          <w:lang w:val="it-IT"/>
        </w:rPr>
        <w:t>12</w:t>
      </w:r>
      <w:bookmarkStart w:id="0" w:name="_GoBack"/>
      <w:bookmarkEnd w:id="0"/>
      <w:r>
        <w:rPr>
          <w:noProof/>
          <w:color w:val="6E6B60"/>
          <w:lang w:val="it-IT"/>
        </w:rPr>
        <w:t xml:space="preserve"> giugno</w:t>
      </w:r>
      <w:r w:rsidRPr="00E42089">
        <w:rPr>
          <w:noProof/>
          <w:color w:val="6E6B60"/>
          <w:lang w:val="it-IT"/>
        </w:rPr>
        <w:t xml:space="preserve"> 2024</w:t>
      </w:r>
      <w:r w:rsidRPr="00E42089">
        <w:rPr>
          <w:color w:val="6E6B60"/>
          <w:lang w:val="it-IT"/>
        </w:rPr>
        <w:fldChar w:fldCharType="end"/>
      </w:r>
    </w:p>
    <w:p w14:paraId="602DA6EA" w14:textId="77777777" w:rsidR="0085350D" w:rsidRPr="00E42089" w:rsidRDefault="0085350D" w:rsidP="00104375">
      <w:pPr>
        <w:pStyle w:val="MMKopfzeile"/>
        <w:rPr>
          <w:color w:val="6E6B60"/>
          <w:lang w:val="it-IT"/>
        </w:rPr>
      </w:pPr>
      <w:r w:rsidRPr="00E42089">
        <w:rPr>
          <w:color w:val="6E6B60"/>
          <w:lang w:val="it-IT"/>
        </w:rPr>
        <w:t xml:space="preserve">Comunicato stampa per il lancio del concorso di </w:t>
      </w:r>
      <w:proofErr w:type="spellStart"/>
      <w:r w:rsidRPr="00E42089">
        <w:rPr>
          <w:color w:val="6E6B60"/>
          <w:lang w:val="it-IT"/>
        </w:rPr>
        <w:t>deimpermeabilizzazione</w:t>
      </w:r>
      <w:proofErr w:type="spellEnd"/>
      <w:r w:rsidRPr="00E42089">
        <w:rPr>
          <w:color w:val="6E6B60"/>
          <w:lang w:val="it-IT"/>
        </w:rPr>
        <w:t xml:space="preserve"> a livello alpino nell</w:t>
      </w:r>
      <w:r>
        <w:rPr>
          <w:color w:val="6E6B60"/>
          <w:lang w:val="it-IT"/>
        </w:rPr>
        <w:t>’</w:t>
      </w:r>
      <w:r w:rsidRPr="00E42089">
        <w:rPr>
          <w:color w:val="6E6B60"/>
          <w:lang w:val="it-IT"/>
        </w:rPr>
        <w:t xml:space="preserve">ambito del progetto </w:t>
      </w:r>
      <w:r>
        <w:rPr>
          <w:color w:val="6E6B60"/>
          <w:lang w:val="it-IT"/>
        </w:rPr>
        <w:t>“</w:t>
      </w:r>
      <w:proofErr w:type="spellStart"/>
      <w:proofErr w:type="gramStart"/>
      <w:r w:rsidRPr="00E42089">
        <w:rPr>
          <w:color w:val="6E6B60"/>
          <w:lang w:val="it-IT"/>
        </w:rPr>
        <w:t>Ground:breaking</w:t>
      </w:r>
      <w:proofErr w:type="spellEnd"/>
      <w:proofErr w:type="gramEnd"/>
      <w:r>
        <w:rPr>
          <w:color w:val="6E6B60"/>
          <w:lang w:val="it-IT"/>
        </w:rPr>
        <w:t>”</w:t>
      </w:r>
      <w:r w:rsidRPr="00E42089">
        <w:rPr>
          <w:color w:val="6E6B60"/>
          <w:lang w:val="it-IT"/>
        </w:rPr>
        <w:t>.</w:t>
      </w:r>
    </w:p>
    <w:p w14:paraId="52693673" w14:textId="77777777" w:rsidR="0085350D" w:rsidRPr="00E42089" w:rsidRDefault="0085350D" w:rsidP="00D60CF6">
      <w:pPr>
        <w:pStyle w:val="MMTitel"/>
        <w:outlineLvl w:val="0"/>
        <w:rPr>
          <w:color w:val="A2BF2F"/>
          <w:lang w:val="it-IT"/>
        </w:rPr>
      </w:pPr>
      <w:r>
        <w:rPr>
          <w:color w:val="A2BF2F"/>
          <w:lang w:val="it-IT"/>
        </w:rPr>
        <w:t xml:space="preserve">La sfida della </w:t>
      </w:r>
      <w:proofErr w:type="spellStart"/>
      <w:r w:rsidRPr="00E42089">
        <w:rPr>
          <w:color w:val="A2BF2F"/>
          <w:lang w:val="it-IT"/>
        </w:rPr>
        <w:t>deimpermeabilizzazione</w:t>
      </w:r>
      <w:proofErr w:type="spellEnd"/>
    </w:p>
    <w:p w14:paraId="295AB2A5" w14:textId="77777777" w:rsidR="0085350D" w:rsidRPr="00E42089" w:rsidRDefault="0085350D" w:rsidP="001D621E">
      <w:pPr>
        <w:pStyle w:val="MMLead"/>
        <w:jc w:val="left"/>
        <w:rPr>
          <w:lang w:val="it-IT"/>
        </w:rPr>
      </w:pPr>
      <w:r w:rsidRPr="00E42089">
        <w:rPr>
          <w:lang w:val="it-IT"/>
        </w:rPr>
        <w:t xml:space="preserve">Si cercano progetti di </w:t>
      </w:r>
      <w:proofErr w:type="spellStart"/>
      <w:r w:rsidRPr="00E42089">
        <w:rPr>
          <w:lang w:val="it-IT"/>
        </w:rPr>
        <w:t>deimpermeabilizzazione</w:t>
      </w:r>
      <w:proofErr w:type="spellEnd"/>
      <w:r w:rsidRPr="00E42089">
        <w:rPr>
          <w:lang w:val="it-IT"/>
        </w:rPr>
        <w:t xml:space="preserve"> nella regione alpina: nel giugno 2024 la CIPRA Internazionale lancia un concorso </w:t>
      </w:r>
      <w:proofErr w:type="spellStart"/>
      <w:r w:rsidRPr="00E42089">
        <w:rPr>
          <w:lang w:val="it-IT"/>
        </w:rPr>
        <w:t>panalpino</w:t>
      </w:r>
      <w:proofErr w:type="spellEnd"/>
      <w:r w:rsidRPr="00E42089">
        <w:rPr>
          <w:lang w:val="it-IT"/>
        </w:rPr>
        <w:t xml:space="preserve"> rivolto a comuni, iniziative della società civile, </w:t>
      </w:r>
      <w:r>
        <w:rPr>
          <w:lang w:val="it-IT"/>
        </w:rPr>
        <w:t>istituti di ricerca</w:t>
      </w:r>
      <w:r w:rsidRPr="00E42089">
        <w:rPr>
          <w:lang w:val="it-IT"/>
        </w:rPr>
        <w:t xml:space="preserve"> e </w:t>
      </w:r>
      <w:r>
        <w:rPr>
          <w:lang w:val="it-IT"/>
        </w:rPr>
        <w:t>imprese</w:t>
      </w:r>
      <w:r w:rsidRPr="00E42089">
        <w:rPr>
          <w:lang w:val="it-IT"/>
        </w:rPr>
        <w:t xml:space="preserve">. </w:t>
      </w:r>
    </w:p>
    <w:p w14:paraId="178427C1" w14:textId="77777777" w:rsidR="0085350D" w:rsidRPr="00E42089" w:rsidRDefault="0085350D" w:rsidP="00E42089">
      <w:pPr>
        <w:pStyle w:val="MMText"/>
        <w:rPr>
          <w:lang w:val="it-IT"/>
        </w:rPr>
      </w:pPr>
      <w:r w:rsidRPr="00E42089">
        <w:rPr>
          <w:lang w:val="it-IT"/>
        </w:rPr>
        <w:t>L</w:t>
      </w:r>
      <w:r>
        <w:rPr>
          <w:lang w:val="it-IT"/>
        </w:rPr>
        <w:t>’</w:t>
      </w:r>
      <w:r w:rsidRPr="00E42089">
        <w:rPr>
          <w:lang w:val="it-IT"/>
        </w:rPr>
        <w:t xml:space="preserve">obiettivo del concorso consiste nel raccogliere buoni esempi di </w:t>
      </w:r>
      <w:proofErr w:type="spellStart"/>
      <w:r w:rsidRPr="00E42089">
        <w:rPr>
          <w:lang w:val="it-IT"/>
        </w:rPr>
        <w:t>deimpermeabilizzazione</w:t>
      </w:r>
      <w:proofErr w:type="spellEnd"/>
      <w:r w:rsidRPr="00E42089">
        <w:rPr>
          <w:lang w:val="it-IT"/>
        </w:rPr>
        <w:t xml:space="preserve"> e miglioramento del suolo. </w:t>
      </w:r>
      <w:r>
        <w:rPr>
          <w:lang w:val="it-IT"/>
        </w:rPr>
        <w:t>“</w:t>
      </w:r>
      <w:r w:rsidRPr="00E42089">
        <w:rPr>
          <w:lang w:val="it-IT"/>
        </w:rPr>
        <w:t>Siamo alla ricerca di esempi provenienti da aree urbane e periurbane di vari Paesi alpini, di diverse dimensioni che coinvolgano soggetti diversi</w:t>
      </w:r>
      <w:r>
        <w:rPr>
          <w:lang w:val="it-IT"/>
        </w:rPr>
        <w:t>”</w:t>
      </w:r>
      <w:r w:rsidRPr="00E42089">
        <w:rPr>
          <w:lang w:val="it-IT"/>
        </w:rPr>
        <w:t>, spiega la responsabile del progetto Marion Ebster-</w:t>
      </w:r>
      <w:proofErr w:type="spellStart"/>
      <w:r w:rsidRPr="00E42089">
        <w:rPr>
          <w:lang w:val="it-IT"/>
        </w:rPr>
        <w:t>Kreuzer</w:t>
      </w:r>
      <w:proofErr w:type="spellEnd"/>
      <w:r w:rsidRPr="00E42089">
        <w:rPr>
          <w:lang w:val="it-IT"/>
        </w:rPr>
        <w:t xml:space="preserve">. </w:t>
      </w:r>
      <w:r>
        <w:rPr>
          <w:lang w:val="it-IT"/>
        </w:rPr>
        <w:t>“</w:t>
      </w:r>
      <w:r w:rsidRPr="00E42089">
        <w:rPr>
          <w:lang w:val="it-IT"/>
        </w:rPr>
        <w:t xml:space="preserve">Vogliamo trovare </w:t>
      </w:r>
      <w:r>
        <w:rPr>
          <w:lang w:val="it-IT"/>
        </w:rPr>
        <w:t>le persone</w:t>
      </w:r>
      <w:r w:rsidRPr="00E42089">
        <w:rPr>
          <w:lang w:val="it-IT"/>
        </w:rPr>
        <w:t xml:space="preserve"> più creativ</w:t>
      </w:r>
      <w:r>
        <w:rPr>
          <w:lang w:val="it-IT"/>
        </w:rPr>
        <w:t>e e attivamente</w:t>
      </w:r>
      <w:r w:rsidRPr="00E42089">
        <w:rPr>
          <w:lang w:val="it-IT"/>
        </w:rPr>
        <w:t xml:space="preserve"> impegnat</w:t>
      </w:r>
      <w:r>
        <w:rPr>
          <w:lang w:val="it-IT"/>
        </w:rPr>
        <w:t>e</w:t>
      </w:r>
      <w:r w:rsidRPr="00E42089">
        <w:rPr>
          <w:lang w:val="it-IT"/>
        </w:rPr>
        <w:t xml:space="preserve"> </w:t>
      </w:r>
      <w:r>
        <w:rPr>
          <w:lang w:val="it-IT"/>
        </w:rPr>
        <w:t xml:space="preserve">come </w:t>
      </w:r>
      <w:proofErr w:type="spellStart"/>
      <w:proofErr w:type="gramStart"/>
      <w:r w:rsidRPr="00E42089">
        <w:rPr>
          <w:lang w:val="it-IT"/>
        </w:rPr>
        <w:t>Ground:breaker</w:t>
      </w:r>
      <w:proofErr w:type="spellEnd"/>
      <w:proofErr w:type="gramEnd"/>
      <w:r w:rsidRPr="00E42089">
        <w:rPr>
          <w:lang w:val="it-IT"/>
        </w:rPr>
        <w:t xml:space="preserve"> nella regione alpina!</w:t>
      </w:r>
      <w:r>
        <w:rPr>
          <w:lang w:val="it-IT"/>
        </w:rPr>
        <w:t>”</w:t>
      </w:r>
      <w:r w:rsidRPr="00E42089">
        <w:rPr>
          <w:lang w:val="it-IT"/>
        </w:rPr>
        <w:t>.</w:t>
      </w:r>
    </w:p>
    <w:p w14:paraId="43F5D95A" w14:textId="77777777" w:rsidR="0085350D" w:rsidRPr="00E42089" w:rsidRDefault="0085350D" w:rsidP="00E42089">
      <w:pPr>
        <w:pStyle w:val="MMText"/>
        <w:rPr>
          <w:lang w:val="it-IT"/>
        </w:rPr>
      </w:pPr>
    </w:p>
    <w:p w14:paraId="49A01B0D" w14:textId="77777777" w:rsidR="0085350D" w:rsidRPr="00532B12" w:rsidRDefault="0085350D" w:rsidP="00D60CF6">
      <w:pPr>
        <w:pStyle w:val="MMText"/>
        <w:jc w:val="left"/>
        <w:outlineLvl w:val="0"/>
        <w:rPr>
          <w:b/>
          <w:lang w:val="it-IT"/>
        </w:rPr>
      </w:pPr>
      <w:r w:rsidRPr="00532B12">
        <w:rPr>
          <w:b/>
          <w:lang w:val="it-IT"/>
        </w:rPr>
        <w:t>Smantellare l</w:t>
      </w:r>
      <w:r>
        <w:rPr>
          <w:b/>
          <w:lang w:val="it-IT"/>
        </w:rPr>
        <w:t>’</w:t>
      </w:r>
      <w:r w:rsidRPr="00532B12">
        <w:rPr>
          <w:b/>
          <w:lang w:val="it-IT"/>
        </w:rPr>
        <w:t>asfalto e rivitalizzare il suolo</w:t>
      </w:r>
    </w:p>
    <w:p w14:paraId="1E3A94E5" w14:textId="77777777" w:rsidR="0085350D" w:rsidRPr="00E42089" w:rsidRDefault="0085350D" w:rsidP="00966B39">
      <w:pPr>
        <w:pStyle w:val="MMText"/>
        <w:jc w:val="left"/>
        <w:rPr>
          <w:lang w:val="it-IT"/>
        </w:rPr>
      </w:pPr>
      <w:r w:rsidRPr="00532B12">
        <w:rPr>
          <w:lang w:val="it-IT"/>
        </w:rPr>
        <w:t xml:space="preserve">Al concorso possono partecipare tutti i tipi di progetti di </w:t>
      </w:r>
      <w:proofErr w:type="spellStart"/>
      <w:r w:rsidRPr="00532B12">
        <w:rPr>
          <w:lang w:val="it-IT"/>
        </w:rPr>
        <w:t>deimpermeabilizzazione</w:t>
      </w:r>
      <w:proofErr w:type="spellEnd"/>
      <w:r w:rsidRPr="00532B12">
        <w:rPr>
          <w:lang w:val="it-IT"/>
        </w:rPr>
        <w:t xml:space="preserve"> e miglioramento del suolo: che si tratti della trasformazione di parcheggi in spazi (più) verdi, della rivitalizzazione di terreni degradati, della prevenzione delle isole di calore, del ripristino dei cicli naturali dell</w:t>
      </w:r>
      <w:r>
        <w:rPr>
          <w:lang w:val="it-IT"/>
        </w:rPr>
        <w:t>’</w:t>
      </w:r>
      <w:r w:rsidRPr="00532B12">
        <w:rPr>
          <w:lang w:val="it-IT"/>
        </w:rPr>
        <w:t>acqua o della creazione di nuovi spazi ricreativi nei c</w:t>
      </w:r>
      <w:r>
        <w:rPr>
          <w:lang w:val="it-IT"/>
        </w:rPr>
        <w:t>entri urbani</w:t>
      </w:r>
      <w:r w:rsidRPr="00532B12">
        <w:rPr>
          <w:lang w:val="it-IT"/>
        </w:rPr>
        <w:t xml:space="preserve">. </w:t>
      </w:r>
      <w:r>
        <w:rPr>
          <w:lang w:val="it-IT"/>
        </w:rPr>
        <w:t>“</w:t>
      </w:r>
      <w:r w:rsidRPr="00532B12">
        <w:rPr>
          <w:lang w:val="it-IT"/>
        </w:rPr>
        <w:t>Ci auguriamo di ricevere il maggior numero possibile di proposte che dimostrino come sia possibile rimuovere l</w:t>
      </w:r>
      <w:r>
        <w:rPr>
          <w:lang w:val="it-IT"/>
        </w:rPr>
        <w:t>’</w:t>
      </w:r>
      <w:r w:rsidRPr="00532B12">
        <w:rPr>
          <w:lang w:val="it-IT"/>
        </w:rPr>
        <w:t>asfalto e rivitalizzare il suolo</w:t>
      </w:r>
      <w:r>
        <w:rPr>
          <w:lang w:val="it-IT"/>
        </w:rPr>
        <w:t>”</w:t>
      </w:r>
      <w:r w:rsidRPr="00532B12">
        <w:rPr>
          <w:lang w:val="it-IT"/>
        </w:rPr>
        <w:t>, afferma Marion Ebster-</w:t>
      </w:r>
      <w:proofErr w:type="spellStart"/>
      <w:r w:rsidRPr="00532B12">
        <w:rPr>
          <w:lang w:val="it-IT"/>
        </w:rPr>
        <w:t>Kreuzer</w:t>
      </w:r>
      <w:proofErr w:type="spellEnd"/>
      <w:r w:rsidRPr="00532B12">
        <w:rPr>
          <w:lang w:val="it-IT"/>
        </w:rPr>
        <w:t xml:space="preserve">. Il concorso proseguirà fino a novembre 2024, quindi una giuria internazionale di </w:t>
      </w:r>
      <w:r>
        <w:rPr>
          <w:lang w:val="it-IT"/>
        </w:rPr>
        <w:t xml:space="preserve">esperte ed </w:t>
      </w:r>
      <w:r w:rsidRPr="00532B12">
        <w:rPr>
          <w:lang w:val="it-IT"/>
        </w:rPr>
        <w:t xml:space="preserve">esperti selezionerà i tre progetti migliori, che si divideranno </w:t>
      </w:r>
      <w:r>
        <w:rPr>
          <w:lang w:val="it-IT"/>
        </w:rPr>
        <w:t>un</w:t>
      </w:r>
      <w:r w:rsidRPr="00532B12">
        <w:rPr>
          <w:lang w:val="it-IT"/>
        </w:rPr>
        <w:t xml:space="preserve"> premio di </w:t>
      </w:r>
      <w:r w:rsidR="00492F44">
        <w:rPr>
          <w:lang w:val="it-IT"/>
        </w:rPr>
        <w:t>4</w:t>
      </w:r>
      <w:r w:rsidRPr="00532B12">
        <w:rPr>
          <w:lang w:val="it-IT"/>
        </w:rPr>
        <w:t>.</w:t>
      </w:r>
      <w:r w:rsidR="00492F44">
        <w:rPr>
          <w:lang w:val="it-IT"/>
        </w:rPr>
        <w:t>5</w:t>
      </w:r>
      <w:r w:rsidRPr="00532B12">
        <w:rPr>
          <w:lang w:val="it-IT"/>
        </w:rPr>
        <w:t xml:space="preserve">00 euro. </w:t>
      </w:r>
      <w:r>
        <w:rPr>
          <w:lang w:val="it-IT"/>
        </w:rPr>
        <w:t xml:space="preserve">I </w:t>
      </w:r>
      <w:r w:rsidR="003F630A">
        <w:rPr>
          <w:lang w:val="it-IT"/>
        </w:rPr>
        <w:t xml:space="preserve">soggetti </w:t>
      </w:r>
      <w:r w:rsidR="003F630A" w:rsidRPr="00532B12">
        <w:rPr>
          <w:lang w:val="it-IT"/>
        </w:rPr>
        <w:t>interessati</w:t>
      </w:r>
      <w:r w:rsidRPr="00532B12">
        <w:rPr>
          <w:lang w:val="it-IT"/>
        </w:rPr>
        <w:t xml:space="preserve"> possono partecipare cliccando qui:</w:t>
      </w:r>
      <w:r w:rsidR="00966B39">
        <w:rPr>
          <w:lang w:val="it-IT"/>
        </w:rPr>
        <w:t xml:space="preserve"> </w:t>
      </w:r>
      <w:hyperlink r:id="rId7" w:history="1">
        <w:r w:rsidR="00492F44" w:rsidRPr="00A531D0">
          <w:rPr>
            <w:rStyle w:val="Hyperlink"/>
            <w:rFonts w:cs="Arial"/>
            <w:lang w:val="it-IT"/>
          </w:rPr>
          <w:t>www.cipra.org/it/groundbreaker-award</w:t>
        </w:r>
      </w:hyperlink>
      <w:r w:rsidR="00492F44">
        <w:rPr>
          <w:lang w:val="it-IT"/>
        </w:rPr>
        <w:t xml:space="preserve"> </w:t>
      </w:r>
      <w:r w:rsidRPr="00E42089">
        <w:rPr>
          <w:rStyle w:val="Hyperlink"/>
          <w:rFonts w:cs="Arial"/>
          <w:sz w:val="24"/>
          <w:szCs w:val="24"/>
          <w:lang w:val="it-IT"/>
        </w:rPr>
        <w:br/>
      </w:r>
    </w:p>
    <w:p w14:paraId="486EE07F" w14:textId="77777777" w:rsidR="0085350D" w:rsidRPr="00E42089" w:rsidRDefault="0085350D" w:rsidP="00D60CF6">
      <w:pPr>
        <w:pStyle w:val="MMText"/>
        <w:jc w:val="left"/>
        <w:outlineLvl w:val="0"/>
        <w:rPr>
          <w:b/>
          <w:lang w:val="it-IT"/>
        </w:rPr>
      </w:pPr>
      <w:r w:rsidRPr="00532B12">
        <w:rPr>
          <w:b/>
          <w:lang w:val="it-IT"/>
        </w:rPr>
        <w:t xml:space="preserve">Trasmettere conoscenze sulla </w:t>
      </w:r>
      <w:proofErr w:type="spellStart"/>
      <w:r w:rsidRPr="00532B12">
        <w:rPr>
          <w:b/>
          <w:lang w:val="it-IT"/>
        </w:rPr>
        <w:t>deimpermeabilizzazione</w:t>
      </w:r>
      <w:proofErr w:type="spellEnd"/>
    </w:p>
    <w:p w14:paraId="60A730AA" w14:textId="77777777" w:rsidR="0085350D" w:rsidRDefault="0085350D" w:rsidP="001D621E">
      <w:pPr>
        <w:pStyle w:val="MMText"/>
        <w:jc w:val="left"/>
        <w:rPr>
          <w:lang w:val="it-IT"/>
        </w:rPr>
      </w:pPr>
      <w:r w:rsidRPr="000E6830">
        <w:rPr>
          <w:lang w:val="it-IT"/>
        </w:rPr>
        <w:t xml:space="preserve">Il progetto </w:t>
      </w:r>
      <w:r>
        <w:rPr>
          <w:lang w:val="it-IT"/>
        </w:rPr>
        <w:t>“</w:t>
      </w:r>
      <w:proofErr w:type="spellStart"/>
      <w:proofErr w:type="gramStart"/>
      <w:r w:rsidRPr="000E6830">
        <w:rPr>
          <w:lang w:val="it-IT"/>
        </w:rPr>
        <w:t>Ground:breaking</w:t>
      </w:r>
      <w:proofErr w:type="spellEnd"/>
      <w:proofErr w:type="gramEnd"/>
      <w:r>
        <w:rPr>
          <w:lang w:val="it-IT"/>
        </w:rPr>
        <w:t>”</w:t>
      </w:r>
      <w:r w:rsidRPr="000E6830">
        <w:rPr>
          <w:lang w:val="it-IT"/>
        </w:rPr>
        <w:t xml:space="preserve"> comprende anche una serie di webinar in quattro parti, </w:t>
      </w:r>
      <w:r>
        <w:rPr>
          <w:lang w:val="it-IT"/>
        </w:rPr>
        <w:t xml:space="preserve">svolti tra </w:t>
      </w:r>
      <w:r w:rsidRPr="000E6830">
        <w:rPr>
          <w:lang w:val="it-IT"/>
        </w:rPr>
        <w:t xml:space="preserve">aprile </w:t>
      </w:r>
      <w:r>
        <w:rPr>
          <w:lang w:val="it-IT"/>
        </w:rPr>
        <w:t>e</w:t>
      </w:r>
      <w:r w:rsidRPr="000E6830">
        <w:rPr>
          <w:lang w:val="it-IT"/>
        </w:rPr>
        <w:t xml:space="preserve"> maggio 2024</w:t>
      </w:r>
      <w:r>
        <w:rPr>
          <w:lang w:val="it-IT"/>
        </w:rPr>
        <w:t xml:space="preserve">. Nel corso di tali webinar </w:t>
      </w:r>
      <w:r w:rsidRPr="00A22933">
        <w:rPr>
          <w:b/>
          <w:lang w:val="it-IT"/>
        </w:rPr>
        <w:t xml:space="preserve">Elisabeth </w:t>
      </w:r>
      <w:proofErr w:type="spellStart"/>
      <w:r w:rsidRPr="00A22933">
        <w:rPr>
          <w:b/>
          <w:lang w:val="it-IT"/>
        </w:rPr>
        <w:t>Meze</w:t>
      </w:r>
      <w:proofErr w:type="spellEnd"/>
      <w:r w:rsidRPr="000E6830">
        <w:rPr>
          <w:lang w:val="it-IT"/>
        </w:rPr>
        <w:t xml:space="preserve"> dell</w:t>
      </w:r>
      <w:r>
        <w:rPr>
          <w:lang w:val="it-IT"/>
        </w:rPr>
        <w:t>’</w:t>
      </w:r>
      <w:r w:rsidRPr="000E6830">
        <w:rPr>
          <w:lang w:val="it-IT"/>
        </w:rPr>
        <w:t xml:space="preserve">Università austriaca di Scienze Applicate di </w:t>
      </w:r>
      <w:proofErr w:type="spellStart"/>
      <w:r w:rsidRPr="000E6830">
        <w:rPr>
          <w:lang w:val="it-IT"/>
        </w:rPr>
        <w:t>Kufstein</w:t>
      </w:r>
      <w:proofErr w:type="spellEnd"/>
      <w:r w:rsidRPr="000E6830">
        <w:rPr>
          <w:lang w:val="it-IT"/>
        </w:rPr>
        <w:t xml:space="preserve"> e </w:t>
      </w:r>
      <w:proofErr w:type="spellStart"/>
      <w:r w:rsidRPr="00A22933">
        <w:rPr>
          <w:b/>
          <w:lang w:val="it-IT"/>
        </w:rPr>
        <w:t>Maša</w:t>
      </w:r>
      <w:proofErr w:type="spellEnd"/>
      <w:r w:rsidRPr="00A22933">
        <w:rPr>
          <w:b/>
          <w:lang w:val="it-IT"/>
        </w:rPr>
        <w:t xml:space="preserve"> </w:t>
      </w:r>
      <w:proofErr w:type="spellStart"/>
      <w:r w:rsidRPr="00A22933">
        <w:rPr>
          <w:b/>
          <w:lang w:val="it-IT"/>
        </w:rPr>
        <w:t>Cvetko</w:t>
      </w:r>
      <w:proofErr w:type="spellEnd"/>
      <w:r w:rsidRPr="000E6830">
        <w:rPr>
          <w:lang w:val="it-IT"/>
        </w:rPr>
        <w:t xml:space="preserve"> dello studio di progettazione urbana sloveno </w:t>
      </w:r>
      <w:proofErr w:type="spellStart"/>
      <w:r w:rsidRPr="000E6830">
        <w:rPr>
          <w:lang w:val="it-IT"/>
        </w:rPr>
        <w:t>Prostorož</w:t>
      </w:r>
      <w:proofErr w:type="spellEnd"/>
      <w:r w:rsidRPr="000E6830">
        <w:rPr>
          <w:lang w:val="it-IT"/>
        </w:rPr>
        <w:t xml:space="preserve"> </w:t>
      </w:r>
      <w:r>
        <w:rPr>
          <w:lang w:val="it-IT"/>
        </w:rPr>
        <w:t xml:space="preserve">hanno </w:t>
      </w:r>
      <w:r w:rsidRPr="000E6830">
        <w:rPr>
          <w:lang w:val="it-IT"/>
        </w:rPr>
        <w:t>presenta</w:t>
      </w:r>
      <w:r>
        <w:rPr>
          <w:lang w:val="it-IT"/>
        </w:rPr>
        <w:t>t</w:t>
      </w:r>
      <w:r w:rsidRPr="000E6830">
        <w:rPr>
          <w:lang w:val="it-IT"/>
        </w:rPr>
        <w:t xml:space="preserve">o le rispettive esperienze </w:t>
      </w:r>
      <w:r>
        <w:rPr>
          <w:lang w:val="it-IT"/>
        </w:rPr>
        <w:t>relative a</w:t>
      </w:r>
      <w:r w:rsidRPr="000E6830">
        <w:rPr>
          <w:lang w:val="it-IT"/>
        </w:rPr>
        <w:t xml:space="preserve"> progetti di </w:t>
      </w:r>
      <w:proofErr w:type="spellStart"/>
      <w:r w:rsidRPr="000E6830">
        <w:rPr>
          <w:lang w:val="it-IT"/>
        </w:rPr>
        <w:t>deimpermeabilizzazione</w:t>
      </w:r>
      <w:proofErr w:type="spellEnd"/>
      <w:r w:rsidRPr="000E6830">
        <w:rPr>
          <w:lang w:val="it-IT"/>
        </w:rPr>
        <w:t xml:space="preserve"> urbana. Le italiane </w:t>
      </w:r>
      <w:r w:rsidRPr="00A22933">
        <w:rPr>
          <w:b/>
          <w:lang w:val="it-IT"/>
        </w:rPr>
        <w:t xml:space="preserve">Bianca </w:t>
      </w:r>
      <w:proofErr w:type="spellStart"/>
      <w:r w:rsidRPr="00A22933">
        <w:rPr>
          <w:b/>
          <w:lang w:val="it-IT"/>
        </w:rPr>
        <w:t>Rompato</w:t>
      </w:r>
      <w:proofErr w:type="spellEnd"/>
      <w:r>
        <w:rPr>
          <w:b/>
          <w:lang w:val="it-IT"/>
        </w:rPr>
        <w:t xml:space="preserve"> </w:t>
      </w:r>
      <w:r w:rsidRPr="006E40F6">
        <w:rPr>
          <w:lang w:val="it-IT"/>
        </w:rPr>
        <w:t>dell’Università di Firenze</w:t>
      </w:r>
      <w:r w:rsidRPr="000E6830">
        <w:rPr>
          <w:lang w:val="it-IT"/>
        </w:rPr>
        <w:t xml:space="preserve"> e </w:t>
      </w:r>
      <w:r w:rsidRPr="00A22933">
        <w:rPr>
          <w:b/>
          <w:lang w:val="it-IT"/>
        </w:rPr>
        <w:t>Chiara Ferré</w:t>
      </w:r>
      <w:r>
        <w:rPr>
          <w:b/>
          <w:lang w:val="it-IT"/>
        </w:rPr>
        <w:t xml:space="preserve"> </w:t>
      </w:r>
      <w:r w:rsidRPr="006E40F6">
        <w:rPr>
          <w:lang w:val="it-IT"/>
        </w:rPr>
        <w:t>dell’Università di Milano-Bicocca</w:t>
      </w:r>
      <w:r w:rsidRPr="000E6830">
        <w:rPr>
          <w:lang w:val="it-IT"/>
        </w:rPr>
        <w:t xml:space="preserve"> </w:t>
      </w:r>
      <w:r>
        <w:rPr>
          <w:lang w:val="it-IT"/>
        </w:rPr>
        <w:t xml:space="preserve">hanno </w:t>
      </w:r>
      <w:r w:rsidRPr="000E6830">
        <w:rPr>
          <w:lang w:val="it-IT"/>
        </w:rPr>
        <w:t>illustra</w:t>
      </w:r>
      <w:r>
        <w:rPr>
          <w:lang w:val="it-IT"/>
        </w:rPr>
        <w:t>t</w:t>
      </w:r>
      <w:r w:rsidRPr="000E6830">
        <w:rPr>
          <w:lang w:val="it-IT"/>
        </w:rPr>
        <w:t>o i loro lavor</w:t>
      </w:r>
      <w:r>
        <w:rPr>
          <w:lang w:val="it-IT"/>
        </w:rPr>
        <w:t>i</w:t>
      </w:r>
      <w:r w:rsidRPr="000E6830">
        <w:rPr>
          <w:lang w:val="it-IT"/>
        </w:rPr>
        <w:t xml:space="preserve"> di ricerca sui suoli </w:t>
      </w:r>
      <w:proofErr w:type="spellStart"/>
      <w:r w:rsidRPr="000E6830">
        <w:rPr>
          <w:lang w:val="it-IT"/>
        </w:rPr>
        <w:t>deimpermeabilizzati</w:t>
      </w:r>
      <w:proofErr w:type="spellEnd"/>
      <w:r w:rsidRPr="000E6830">
        <w:rPr>
          <w:lang w:val="it-IT"/>
        </w:rPr>
        <w:t xml:space="preserve">. </w:t>
      </w:r>
      <w:proofErr w:type="spellStart"/>
      <w:r w:rsidRPr="00A22933">
        <w:rPr>
          <w:b/>
          <w:lang w:val="it-IT"/>
        </w:rPr>
        <w:t>Susanne</w:t>
      </w:r>
      <w:proofErr w:type="spellEnd"/>
      <w:r w:rsidRPr="00A22933">
        <w:rPr>
          <w:b/>
          <w:lang w:val="it-IT"/>
        </w:rPr>
        <w:t xml:space="preserve"> </w:t>
      </w:r>
      <w:proofErr w:type="spellStart"/>
      <w:r w:rsidRPr="00A22933">
        <w:rPr>
          <w:b/>
          <w:lang w:val="it-IT"/>
        </w:rPr>
        <w:t>Reichart</w:t>
      </w:r>
      <w:proofErr w:type="spellEnd"/>
      <w:r w:rsidRPr="000E6830">
        <w:rPr>
          <w:lang w:val="it-IT"/>
        </w:rPr>
        <w:t xml:space="preserve"> dell</w:t>
      </w:r>
      <w:r>
        <w:rPr>
          <w:lang w:val="it-IT"/>
        </w:rPr>
        <w:t>’</w:t>
      </w:r>
      <w:r w:rsidRPr="000E6830">
        <w:rPr>
          <w:lang w:val="it-IT"/>
        </w:rPr>
        <w:t xml:space="preserve">Accademia bavarese per la conservazione della natura e la gestione del paesaggio (ANL) </w:t>
      </w:r>
      <w:r>
        <w:rPr>
          <w:lang w:val="it-IT"/>
        </w:rPr>
        <w:t xml:space="preserve">ha </w:t>
      </w:r>
      <w:r w:rsidRPr="000E6830">
        <w:rPr>
          <w:lang w:val="it-IT"/>
        </w:rPr>
        <w:t>riferi</w:t>
      </w:r>
      <w:r>
        <w:rPr>
          <w:lang w:val="it-IT"/>
        </w:rPr>
        <w:t>to</w:t>
      </w:r>
      <w:r w:rsidRPr="000E6830">
        <w:rPr>
          <w:lang w:val="it-IT"/>
        </w:rPr>
        <w:t xml:space="preserve"> dell</w:t>
      </w:r>
      <w:r>
        <w:rPr>
          <w:lang w:val="it-IT"/>
        </w:rPr>
        <w:t>’</w:t>
      </w:r>
      <w:r w:rsidRPr="000E6830">
        <w:rPr>
          <w:lang w:val="it-IT"/>
        </w:rPr>
        <w:t xml:space="preserve">affascinante vita </w:t>
      </w:r>
      <w:r>
        <w:rPr>
          <w:lang w:val="it-IT"/>
        </w:rPr>
        <w:t xml:space="preserve">che brulica </w:t>
      </w:r>
      <w:r w:rsidRPr="000E6830">
        <w:rPr>
          <w:lang w:val="it-IT"/>
        </w:rPr>
        <w:t xml:space="preserve">nel suolo. </w:t>
      </w:r>
      <w:r w:rsidRPr="00A22933">
        <w:rPr>
          <w:b/>
          <w:lang w:val="it-IT"/>
        </w:rPr>
        <w:lastRenderedPageBreak/>
        <w:t>Thomas Bauer</w:t>
      </w:r>
      <w:r>
        <w:rPr>
          <w:b/>
          <w:lang w:val="it-IT"/>
        </w:rPr>
        <w:t>,</w:t>
      </w:r>
      <w:r w:rsidRPr="000E6830">
        <w:rPr>
          <w:lang w:val="it-IT"/>
        </w:rPr>
        <w:t xml:space="preserve"> </w:t>
      </w:r>
      <w:r>
        <w:rPr>
          <w:lang w:val="it-IT"/>
        </w:rPr>
        <w:t>che d</w:t>
      </w:r>
      <w:r w:rsidRPr="000E6830">
        <w:rPr>
          <w:lang w:val="it-IT"/>
        </w:rPr>
        <w:t>irige il team per la protezione del suolo del governo del Land dell</w:t>
      </w:r>
      <w:r>
        <w:rPr>
          <w:lang w:val="it-IT"/>
        </w:rPr>
        <w:t>’</w:t>
      </w:r>
      <w:r w:rsidRPr="000E6830">
        <w:rPr>
          <w:lang w:val="it-IT"/>
        </w:rPr>
        <w:t xml:space="preserve">Alta Austria e ha sviluppato un programma di finanziamento regionale per la </w:t>
      </w:r>
      <w:proofErr w:type="spellStart"/>
      <w:r>
        <w:rPr>
          <w:lang w:val="it-IT"/>
        </w:rPr>
        <w:t>deimpermeabilizzazione</w:t>
      </w:r>
      <w:proofErr w:type="spellEnd"/>
      <w:r>
        <w:rPr>
          <w:lang w:val="it-IT"/>
        </w:rPr>
        <w:t xml:space="preserve">, ha </w:t>
      </w:r>
      <w:r w:rsidRPr="000E6830">
        <w:rPr>
          <w:lang w:val="it-IT"/>
        </w:rPr>
        <w:t>forni</w:t>
      </w:r>
      <w:r>
        <w:rPr>
          <w:lang w:val="it-IT"/>
        </w:rPr>
        <w:t>to</w:t>
      </w:r>
      <w:r w:rsidRPr="000E6830">
        <w:rPr>
          <w:lang w:val="it-IT"/>
        </w:rPr>
        <w:t xml:space="preserve"> informazioni su</w:t>
      </w:r>
      <w:r>
        <w:rPr>
          <w:lang w:val="it-IT"/>
        </w:rPr>
        <w:t xml:space="preserve">i </w:t>
      </w:r>
      <w:r w:rsidR="003F630A">
        <w:rPr>
          <w:lang w:val="it-IT"/>
        </w:rPr>
        <w:t xml:space="preserve">possibili </w:t>
      </w:r>
      <w:r w:rsidR="003F630A" w:rsidRPr="000E6830">
        <w:rPr>
          <w:lang w:val="it-IT"/>
        </w:rPr>
        <w:t>finanziamenti</w:t>
      </w:r>
      <w:r w:rsidRPr="000E6830">
        <w:rPr>
          <w:lang w:val="it-IT"/>
        </w:rPr>
        <w:t xml:space="preserve"> </w:t>
      </w:r>
      <w:r>
        <w:rPr>
          <w:lang w:val="it-IT"/>
        </w:rPr>
        <w:t>per</w:t>
      </w:r>
      <w:r w:rsidRPr="000E6830">
        <w:rPr>
          <w:lang w:val="it-IT"/>
        </w:rPr>
        <w:t xml:space="preserve"> misure di </w:t>
      </w:r>
      <w:proofErr w:type="spellStart"/>
      <w:r w:rsidRPr="000E6830">
        <w:rPr>
          <w:lang w:val="it-IT"/>
        </w:rPr>
        <w:t>deimpermeabilizzazione</w:t>
      </w:r>
      <w:proofErr w:type="spellEnd"/>
      <w:r w:rsidRPr="000E6830">
        <w:rPr>
          <w:lang w:val="it-IT"/>
        </w:rPr>
        <w:t>. M</w:t>
      </w:r>
      <w:r w:rsidRPr="00A22933">
        <w:rPr>
          <w:b/>
          <w:lang w:val="it-IT"/>
        </w:rPr>
        <w:t xml:space="preserve">atthias </w:t>
      </w:r>
      <w:r w:rsidRPr="00A22933">
        <w:rPr>
          <w:lang w:val="it-IT"/>
        </w:rPr>
        <w:t>e</w:t>
      </w:r>
      <w:r w:rsidRPr="00A22933">
        <w:rPr>
          <w:b/>
          <w:lang w:val="it-IT"/>
        </w:rPr>
        <w:t xml:space="preserve"> Constantin </w:t>
      </w:r>
      <w:proofErr w:type="spellStart"/>
      <w:r w:rsidRPr="00A22933">
        <w:rPr>
          <w:b/>
          <w:lang w:val="it-IT"/>
        </w:rPr>
        <w:t>Rühl</w:t>
      </w:r>
      <w:proofErr w:type="spellEnd"/>
      <w:r w:rsidRPr="000E6830">
        <w:rPr>
          <w:lang w:val="it-IT"/>
        </w:rPr>
        <w:t xml:space="preserve">, pianificatori urbani in Baviera/D, </w:t>
      </w:r>
      <w:r>
        <w:rPr>
          <w:lang w:val="it-IT"/>
        </w:rPr>
        <w:t xml:space="preserve">hanno fornito </w:t>
      </w:r>
      <w:r w:rsidRPr="000E6830">
        <w:rPr>
          <w:lang w:val="it-IT"/>
        </w:rPr>
        <w:t xml:space="preserve">consigli e </w:t>
      </w:r>
      <w:r>
        <w:rPr>
          <w:lang w:val="it-IT"/>
        </w:rPr>
        <w:t>indicazioni per</w:t>
      </w:r>
      <w:r w:rsidRPr="000E6830">
        <w:rPr>
          <w:lang w:val="it-IT"/>
        </w:rPr>
        <w:t xml:space="preserve"> i comuni </w:t>
      </w:r>
      <w:r>
        <w:rPr>
          <w:lang w:val="it-IT"/>
        </w:rPr>
        <w:t xml:space="preserve">che si impegnano </w:t>
      </w:r>
      <w:r w:rsidRPr="000E6830">
        <w:rPr>
          <w:lang w:val="it-IT"/>
        </w:rPr>
        <w:t>nella riprogettazione degli spazi pubblici. L</w:t>
      </w:r>
      <w:r>
        <w:rPr>
          <w:lang w:val="it-IT"/>
        </w:rPr>
        <w:t>’</w:t>
      </w:r>
      <w:r w:rsidRPr="000E6830">
        <w:rPr>
          <w:lang w:val="it-IT"/>
        </w:rPr>
        <w:t>avvocat</w:t>
      </w:r>
      <w:r>
        <w:rPr>
          <w:lang w:val="it-IT"/>
        </w:rPr>
        <w:t>a</w:t>
      </w:r>
      <w:r w:rsidRPr="000E6830">
        <w:rPr>
          <w:lang w:val="it-IT"/>
        </w:rPr>
        <w:t xml:space="preserve"> e artista </w:t>
      </w:r>
      <w:proofErr w:type="spellStart"/>
      <w:r w:rsidRPr="00A22933">
        <w:rPr>
          <w:b/>
          <w:lang w:val="it-IT"/>
        </w:rPr>
        <w:t>Duscha</w:t>
      </w:r>
      <w:proofErr w:type="spellEnd"/>
      <w:r w:rsidRPr="00A22933">
        <w:rPr>
          <w:b/>
          <w:lang w:val="it-IT"/>
        </w:rPr>
        <w:t xml:space="preserve"> </w:t>
      </w:r>
      <w:proofErr w:type="spellStart"/>
      <w:r w:rsidRPr="00A22933">
        <w:rPr>
          <w:b/>
          <w:lang w:val="it-IT"/>
        </w:rPr>
        <w:t>Padrutt</w:t>
      </w:r>
      <w:proofErr w:type="spellEnd"/>
      <w:r w:rsidRPr="00A22933">
        <w:rPr>
          <w:b/>
          <w:lang w:val="it-IT"/>
        </w:rPr>
        <w:t xml:space="preserve"> </w:t>
      </w:r>
      <w:r>
        <w:rPr>
          <w:b/>
          <w:lang w:val="it-IT"/>
        </w:rPr>
        <w:t xml:space="preserve">ha </w:t>
      </w:r>
      <w:r w:rsidRPr="000E6830">
        <w:rPr>
          <w:lang w:val="it-IT"/>
        </w:rPr>
        <w:t>presenta</w:t>
      </w:r>
      <w:r>
        <w:rPr>
          <w:lang w:val="it-IT"/>
        </w:rPr>
        <w:t>to</w:t>
      </w:r>
      <w:r w:rsidRPr="000E6830">
        <w:rPr>
          <w:lang w:val="it-IT"/>
        </w:rPr>
        <w:t xml:space="preserve"> il progetto artistico collettivo www.entsiegeln.art realizzato in Svizzera, che adotta un approccio </w:t>
      </w:r>
      <w:r>
        <w:rPr>
          <w:lang w:val="it-IT"/>
        </w:rPr>
        <w:t>ludico</w:t>
      </w:r>
      <w:r w:rsidRPr="000E6830">
        <w:rPr>
          <w:lang w:val="it-IT"/>
        </w:rPr>
        <w:t xml:space="preserve"> e persino poetico alla </w:t>
      </w:r>
      <w:proofErr w:type="spellStart"/>
      <w:r w:rsidRPr="000E6830">
        <w:rPr>
          <w:lang w:val="it-IT"/>
        </w:rPr>
        <w:t>deimpermeabilizzazione</w:t>
      </w:r>
      <w:proofErr w:type="spellEnd"/>
      <w:r w:rsidRPr="000E6830">
        <w:rPr>
          <w:lang w:val="it-IT"/>
        </w:rPr>
        <w:t xml:space="preserve"> delle superfici urbane. </w:t>
      </w:r>
    </w:p>
    <w:p w14:paraId="0902E35F" w14:textId="77777777" w:rsidR="0085350D" w:rsidRDefault="0085350D" w:rsidP="001D621E">
      <w:pPr>
        <w:pStyle w:val="MMText"/>
        <w:jc w:val="left"/>
        <w:rPr>
          <w:lang w:val="it-IT"/>
        </w:rPr>
      </w:pPr>
    </w:p>
    <w:p w14:paraId="4ED95F6B" w14:textId="77777777" w:rsidR="0085350D" w:rsidRPr="00E42089" w:rsidRDefault="0085350D" w:rsidP="001D621E">
      <w:pPr>
        <w:pStyle w:val="MMText"/>
        <w:jc w:val="left"/>
        <w:rPr>
          <w:lang w:val="it-IT"/>
        </w:rPr>
      </w:pPr>
      <w:r w:rsidRPr="00A22933">
        <w:rPr>
          <w:lang w:val="it-IT"/>
        </w:rPr>
        <w:t xml:space="preserve">Tutti i webinar e le presentazioni finora pubblicate sono disponibili online su: </w:t>
      </w:r>
      <w:hyperlink r:id="rId8" w:history="1">
        <w:r>
          <w:rPr>
            <w:rStyle w:val="Hyperlink"/>
            <w:rFonts w:cs="Arial"/>
            <w:lang w:val="it-IT"/>
          </w:rPr>
          <w:t>https://www.cipra.org/it/ground-breaking-webinare</w:t>
        </w:r>
      </w:hyperlink>
      <w:r w:rsidRPr="00E42089">
        <w:rPr>
          <w:lang w:val="it-IT"/>
        </w:rPr>
        <w:t xml:space="preserve"> </w:t>
      </w:r>
    </w:p>
    <w:p w14:paraId="042E76A6" w14:textId="77777777" w:rsidR="0085350D" w:rsidRPr="00E42089" w:rsidRDefault="0085350D" w:rsidP="001D621E">
      <w:pPr>
        <w:pStyle w:val="MMText"/>
        <w:jc w:val="left"/>
        <w:rPr>
          <w:lang w:val="it-IT"/>
        </w:rPr>
      </w:pPr>
    </w:p>
    <w:p w14:paraId="058A6B91" w14:textId="77777777" w:rsidR="0085350D" w:rsidRPr="00966B39" w:rsidRDefault="00966B39" w:rsidP="001D621E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 w:rsidRPr="00CA69B6">
        <w:rPr>
          <w:lang w:val="it-IT"/>
        </w:rPr>
        <w:t xml:space="preserve">Il presente comunicato e alcune immagini stampabili sono disponibili all’indirizzo: </w:t>
      </w:r>
      <w:hyperlink r:id="rId9" w:history="1">
        <w:r w:rsidR="0085350D" w:rsidRPr="00966B39">
          <w:rPr>
            <w:color w:val="6E6B60"/>
            <w:u w:val="single"/>
            <w:lang w:val="it-IT"/>
          </w:rPr>
          <w:t>www.cipra.org/de/medienmitteilungen</w:t>
        </w:r>
      </w:hyperlink>
      <w:r w:rsidR="0085350D" w:rsidRPr="00966B39">
        <w:rPr>
          <w:color w:val="6E6B60"/>
          <w:u w:val="single"/>
          <w:lang w:val="it-IT"/>
        </w:rPr>
        <w:t xml:space="preserve">  </w:t>
      </w:r>
    </w:p>
    <w:p w14:paraId="2A4D4210" w14:textId="77777777" w:rsidR="0085350D" w:rsidRDefault="00966B39" w:rsidP="00D60CF6">
      <w:pPr>
        <w:pStyle w:val="MMFusszeile"/>
        <w:spacing w:before="120"/>
        <w:contextualSpacing w:val="0"/>
        <w:outlineLvl w:val="0"/>
        <w:rPr>
          <w:color w:val="6E6B60"/>
          <w:u w:val="single"/>
          <w:lang w:val="it-IT"/>
        </w:rPr>
      </w:pPr>
      <w:r w:rsidRPr="00CA69B6">
        <w:rPr>
          <w:lang w:val="it-IT"/>
        </w:rPr>
        <w:t>Per maggiori informazioni rivolgersi a</w:t>
      </w:r>
      <w:r w:rsidRPr="003F630A">
        <w:rPr>
          <w:lang w:val="it-IT"/>
        </w:rPr>
        <w:t xml:space="preserve">: </w:t>
      </w:r>
      <w:r w:rsidR="0085350D" w:rsidRPr="003F630A">
        <w:rPr>
          <w:color w:val="6E6B60"/>
          <w:lang w:val="it-IT"/>
        </w:rPr>
        <w:t>Marion Ebster-</w:t>
      </w:r>
      <w:proofErr w:type="spellStart"/>
      <w:r w:rsidR="0085350D" w:rsidRPr="003F630A">
        <w:rPr>
          <w:color w:val="6E6B60"/>
          <w:lang w:val="it-IT"/>
        </w:rPr>
        <w:t>Kreuzer</w:t>
      </w:r>
      <w:proofErr w:type="spellEnd"/>
      <w:r w:rsidR="0085350D" w:rsidRPr="003F630A">
        <w:rPr>
          <w:color w:val="6E6B60"/>
          <w:lang w:val="it-IT"/>
        </w:rPr>
        <w:t>,</w:t>
      </w:r>
      <w:r w:rsidR="003F630A" w:rsidRPr="003F630A">
        <w:rPr>
          <w:color w:val="6E6B60"/>
          <w:lang w:val="it-IT"/>
        </w:rPr>
        <w:t xml:space="preserve"> CIPRA International</w:t>
      </w:r>
      <w:r w:rsidR="0085350D" w:rsidRPr="003F630A">
        <w:rPr>
          <w:color w:val="6E6B60"/>
          <w:lang w:val="it-IT"/>
        </w:rPr>
        <w:t xml:space="preserve"> </w:t>
      </w:r>
      <w:r w:rsidR="0085350D" w:rsidRPr="003F630A">
        <w:rPr>
          <w:color w:val="6E6B60"/>
          <w:lang w:val="it-IT" w:eastAsia="de-CH"/>
        </w:rPr>
        <w:t xml:space="preserve">+423 237 53 53 02, </w:t>
      </w:r>
      <w:r w:rsidR="0085350D" w:rsidRPr="003F630A">
        <w:rPr>
          <w:color w:val="6E6B60"/>
          <w:lang w:val="it-IT"/>
        </w:rPr>
        <w:t xml:space="preserve"> </w:t>
      </w:r>
      <w:hyperlink r:id="rId10" w:history="1">
        <w:r w:rsidR="003F630A" w:rsidRPr="001A1DF0">
          <w:rPr>
            <w:rStyle w:val="Hyperlink"/>
            <w:rFonts w:cs="Arial"/>
            <w:lang w:val="it-IT"/>
          </w:rPr>
          <w:t>marion.ebster@cipra.org</w:t>
        </w:r>
      </w:hyperlink>
    </w:p>
    <w:p w14:paraId="70EC35FA" w14:textId="77777777" w:rsidR="003F630A" w:rsidRPr="003F630A" w:rsidRDefault="003F630A" w:rsidP="00D60CF6">
      <w:pPr>
        <w:pStyle w:val="MMFusszeile"/>
        <w:spacing w:before="120"/>
        <w:contextualSpacing w:val="0"/>
        <w:outlineLvl w:val="0"/>
        <w:rPr>
          <w:color w:val="6E6B60"/>
          <w:u w:val="single"/>
          <w:lang w:val="it-IT"/>
        </w:rPr>
      </w:pPr>
    </w:p>
    <w:p w14:paraId="30DFB3AE" w14:textId="77777777" w:rsidR="003F630A" w:rsidRDefault="003F630A" w:rsidP="003F630A">
      <w:pPr>
        <w:shd w:val="clear" w:color="auto" w:fill="C0BDB4"/>
        <w:spacing w:after="60" w:line="280" w:lineRule="atLeast"/>
        <w:rPr>
          <w:b/>
          <w:sz w:val="20"/>
          <w:szCs w:val="20"/>
          <w:lang w:val="it-IT" w:eastAsia="en-US"/>
        </w:rPr>
      </w:pPr>
      <w:r>
        <w:rPr>
          <w:b/>
          <w:sz w:val="20"/>
          <w:szCs w:val="20"/>
          <w:lang w:val="it-IT"/>
        </w:rPr>
        <w:t>CIPRA – per una buona vita nelle Alpi</w:t>
      </w:r>
    </w:p>
    <w:p w14:paraId="10FCD76E" w14:textId="77777777" w:rsidR="003F630A" w:rsidRDefault="003F630A" w:rsidP="003F630A">
      <w:pPr>
        <w:shd w:val="clear" w:color="auto" w:fill="C0BDB4"/>
        <w:spacing w:line="280" w:lineRule="atLeast"/>
        <w:rPr>
          <w:rFonts w:ascii="Cambria" w:hAnsi="Cambria" w:cs="Times New Roman"/>
          <w:color w:val="6E6B60"/>
          <w:sz w:val="22"/>
          <w:szCs w:val="22"/>
          <w:lang w:val="it-IT"/>
        </w:rPr>
      </w:pPr>
      <w:r>
        <w:rPr>
          <w:sz w:val="20"/>
          <w:szCs w:val="20"/>
          <w:lang w:val="it-IT"/>
        </w:rPr>
        <w:t xml:space="preserve">La CIPRA, Commissione Internazionale per la Protezione delle Alpi, è un’organizzazione non governativa e senza scopo di lucro, strutturata in rappresentanze dislocate in sette Stati alpini e una rete di membri composta da oltre 100 associazioni. La CIPRA lavora su base scientifica con una comunicazione diversificata, facendo opera di informazione politica e progetti concreti rivolti allo sviluppo sostenibile. Si impegna per la salvaguardia del patrimonio naturale e culturale, per il rafforzamento delle diversità regionali e per la ricerca di soluzioni comuni alle sfide transfrontaliere dello spazio alpino. </w:t>
      </w:r>
      <w:hyperlink r:id="rId11" w:history="1">
        <w:r>
          <w:rPr>
            <w:rStyle w:val="Hyperlink"/>
            <w:rFonts w:cs="Arial"/>
            <w:sz w:val="20"/>
            <w:szCs w:val="20"/>
          </w:rPr>
          <w:t>www.cipra.org</w:t>
        </w:r>
      </w:hyperlink>
    </w:p>
    <w:p w14:paraId="4EE159CC" w14:textId="77777777" w:rsidR="0085350D" w:rsidRPr="003F630A" w:rsidRDefault="0085350D" w:rsidP="003F630A">
      <w:pPr>
        <w:pStyle w:val="MMFusszeile"/>
        <w:spacing w:before="120"/>
        <w:contextualSpacing w:val="0"/>
        <w:rPr>
          <w:lang w:val="it-IT"/>
        </w:rPr>
      </w:pPr>
    </w:p>
    <w:sectPr w:rsidR="0085350D" w:rsidRPr="003F630A" w:rsidSect="000E3C6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C2CD9" w14:textId="77777777" w:rsidR="0085350D" w:rsidRDefault="0085350D">
      <w:r>
        <w:separator/>
      </w:r>
    </w:p>
  </w:endnote>
  <w:endnote w:type="continuationSeparator" w:id="0">
    <w:p w14:paraId="15F0E17F" w14:textId="77777777" w:rsidR="0085350D" w:rsidRDefault="0085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Malgun Gothic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EB8F9" w14:textId="77777777" w:rsidR="0085350D" w:rsidRDefault="0085350D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61DAED64" w14:textId="77777777" w:rsidR="0085350D" w:rsidRDefault="0085350D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20F0D" w14:textId="77777777" w:rsidR="0085350D" w:rsidRDefault="0085350D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296A6" w14:textId="77777777" w:rsidR="0085350D" w:rsidRPr="00813249" w:rsidRDefault="0085350D" w:rsidP="00BA5D18">
    <w:pPr>
      <w:pStyle w:val="BasicParagraph"/>
      <w:spacing w:line="240" w:lineRule="auto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</w:pPr>
    <w:r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 xml:space="preserve">Internationale </w:t>
    </w:r>
    <w:proofErr w:type="gramStart"/>
    <w:r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>Alpenschutzkommission  ·</w:t>
    </w:r>
    <w:proofErr w:type="gramEnd"/>
    <w:r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 xml:space="preserve">  CIPRA International</w:t>
    </w:r>
  </w:p>
  <w:p w14:paraId="7A8A3BF6" w14:textId="77777777" w:rsidR="0085350D" w:rsidRPr="0094034C" w:rsidRDefault="0085350D" w:rsidP="0094034C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international@cipra.org  · </w:t>
    </w:r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F7A66" w14:textId="77777777" w:rsidR="0085350D" w:rsidRDefault="0085350D">
      <w:r>
        <w:separator/>
      </w:r>
    </w:p>
  </w:footnote>
  <w:footnote w:type="continuationSeparator" w:id="0">
    <w:p w14:paraId="00019AC9" w14:textId="77777777" w:rsidR="0085350D" w:rsidRDefault="00853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75E8C" w14:textId="77777777" w:rsidR="0085350D" w:rsidRDefault="00492F44">
    <w:r>
      <w:rPr>
        <w:noProof/>
        <w:lang w:val="it-IT" w:eastAsia="it-IT"/>
      </w:rPr>
      <w:pict w14:anchorId="617316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5" o:spid="_x0000_s2049" type="#_x0000_t75" alt="CIPRA-BP-word-Kopf-Seite2.png" style="position:absolute;margin-left:0;margin-top:0;width:198.8pt;height:99.2pt;z-index:-251658240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30ACB" w14:textId="77777777" w:rsidR="0085350D" w:rsidRDefault="00492F44">
    <w:r>
      <w:rPr>
        <w:noProof/>
        <w:lang w:val="it-IT" w:eastAsia="it-IT"/>
      </w:rPr>
      <w:pict w14:anchorId="17345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51" type="#_x0000_t75" style="position:absolute;margin-left:-69.35pt;margin-top:-70.9pt;width:141.75pt;height:52.55pt;z-index:251659264;visibility:visible;mso-wrap-style:square;mso-wrap-distance-left:9pt;mso-wrap-distance-top:0;mso-wrap-distance-right:9pt;mso-wrap-distance-bottom:0;mso-position-horizontal-relative:margin;mso-position-vertical-relative:margin;mso-width-relative:margin;mso-height-relative:margin">
          <v:imagedata r:id="rId1" o:title="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A4983"/>
    <w:rsid w:val="0002255B"/>
    <w:rsid w:val="00027435"/>
    <w:rsid w:val="00045798"/>
    <w:rsid w:val="0004691B"/>
    <w:rsid w:val="00050F9F"/>
    <w:rsid w:val="00054B21"/>
    <w:rsid w:val="00065831"/>
    <w:rsid w:val="000A2483"/>
    <w:rsid w:val="000D09C7"/>
    <w:rsid w:val="000E3C6B"/>
    <w:rsid w:val="000E6830"/>
    <w:rsid w:val="001041DB"/>
    <w:rsid w:val="00104375"/>
    <w:rsid w:val="00104652"/>
    <w:rsid w:val="00122A05"/>
    <w:rsid w:val="00140A4E"/>
    <w:rsid w:val="00172122"/>
    <w:rsid w:val="00176174"/>
    <w:rsid w:val="001D3169"/>
    <w:rsid w:val="001D621E"/>
    <w:rsid w:val="001F326A"/>
    <w:rsid w:val="00216CFB"/>
    <w:rsid w:val="002207AB"/>
    <w:rsid w:val="0022381D"/>
    <w:rsid w:val="00233E32"/>
    <w:rsid w:val="00257403"/>
    <w:rsid w:val="0027643E"/>
    <w:rsid w:val="00277A27"/>
    <w:rsid w:val="0028641B"/>
    <w:rsid w:val="002D5D20"/>
    <w:rsid w:val="002D6541"/>
    <w:rsid w:val="00324F4D"/>
    <w:rsid w:val="00344C5B"/>
    <w:rsid w:val="00353D4C"/>
    <w:rsid w:val="00360AAB"/>
    <w:rsid w:val="003639CB"/>
    <w:rsid w:val="003761FC"/>
    <w:rsid w:val="003C31B8"/>
    <w:rsid w:val="003C7913"/>
    <w:rsid w:val="003F630A"/>
    <w:rsid w:val="0040247E"/>
    <w:rsid w:val="00462118"/>
    <w:rsid w:val="00476BBF"/>
    <w:rsid w:val="00492F44"/>
    <w:rsid w:val="004A58A3"/>
    <w:rsid w:val="004C561E"/>
    <w:rsid w:val="004E53E0"/>
    <w:rsid w:val="004F1979"/>
    <w:rsid w:val="00502650"/>
    <w:rsid w:val="00507ED5"/>
    <w:rsid w:val="00512335"/>
    <w:rsid w:val="005257C6"/>
    <w:rsid w:val="00532B12"/>
    <w:rsid w:val="00532E67"/>
    <w:rsid w:val="00533351"/>
    <w:rsid w:val="00565268"/>
    <w:rsid w:val="005A4983"/>
    <w:rsid w:val="005B14B9"/>
    <w:rsid w:val="005C4615"/>
    <w:rsid w:val="005F0F9B"/>
    <w:rsid w:val="006079CA"/>
    <w:rsid w:val="00627915"/>
    <w:rsid w:val="00636A0C"/>
    <w:rsid w:val="00650A26"/>
    <w:rsid w:val="0066627A"/>
    <w:rsid w:val="006A655B"/>
    <w:rsid w:val="006E40F6"/>
    <w:rsid w:val="006F5CF9"/>
    <w:rsid w:val="007104A1"/>
    <w:rsid w:val="00721DB7"/>
    <w:rsid w:val="007A055F"/>
    <w:rsid w:val="007C4708"/>
    <w:rsid w:val="007D0B94"/>
    <w:rsid w:val="007D5C22"/>
    <w:rsid w:val="007E03AF"/>
    <w:rsid w:val="007E114A"/>
    <w:rsid w:val="00813249"/>
    <w:rsid w:val="00830206"/>
    <w:rsid w:val="008466F3"/>
    <w:rsid w:val="00850B1F"/>
    <w:rsid w:val="0085350D"/>
    <w:rsid w:val="00890BD2"/>
    <w:rsid w:val="008B2780"/>
    <w:rsid w:val="008E5038"/>
    <w:rsid w:val="008E7DFF"/>
    <w:rsid w:val="008F77F5"/>
    <w:rsid w:val="00924492"/>
    <w:rsid w:val="009316FA"/>
    <w:rsid w:val="00932D66"/>
    <w:rsid w:val="0094034C"/>
    <w:rsid w:val="00945C26"/>
    <w:rsid w:val="00950F47"/>
    <w:rsid w:val="00966B39"/>
    <w:rsid w:val="00973BA4"/>
    <w:rsid w:val="009C49E6"/>
    <w:rsid w:val="009D22D3"/>
    <w:rsid w:val="009D6EA3"/>
    <w:rsid w:val="009F325B"/>
    <w:rsid w:val="00A22933"/>
    <w:rsid w:val="00A32AC3"/>
    <w:rsid w:val="00A46B46"/>
    <w:rsid w:val="00A81892"/>
    <w:rsid w:val="00A871EA"/>
    <w:rsid w:val="00A933B2"/>
    <w:rsid w:val="00AA3875"/>
    <w:rsid w:val="00AD3BA1"/>
    <w:rsid w:val="00AD4201"/>
    <w:rsid w:val="00B53307"/>
    <w:rsid w:val="00B823F3"/>
    <w:rsid w:val="00B86A32"/>
    <w:rsid w:val="00BA5D18"/>
    <w:rsid w:val="00BC1361"/>
    <w:rsid w:val="00BF7ACB"/>
    <w:rsid w:val="00C07C79"/>
    <w:rsid w:val="00C13854"/>
    <w:rsid w:val="00C16D1A"/>
    <w:rsid w:val="00C337CB"/>
    <w:rsid w:val="00C3572D"/>
    <w:rsid w:val="00C77350"/>
    <w:rsid w:val="00C8273D"/>
    <w:rsid w:val="00C9277E"/>
    <w:rsid w:val="00C94246"/>
    <w:rsid w:val="00C95A65"/>
    <w:rsid w:val="00CA1414"/>
    <w:rsid w:val="00CB632A"/>
    <w:rsid w:val="00CC05CA"/>
    <w:rsid w:val="00CD2600"/>
    <w:rsid w:val="00CF7546"/>
    <w:rsid w:val="00D10CCE"/>
    <w:rsid w:val="00D277B4"/>
    <w:rsid w:val="00D4110D"/>
    <w:rsid w:val="00D56B60"/>
    <w:rsid w:val="00D60CF6"/>
    <w:rsid w:val="00D639B7"/>
    <w:rsid w:val="00D74C0E"/>
    <w:rsid w:val="00D92ED8"/>
    <w:rsid w:val="00DA72F7"/>
    <w:rsid w:val="00DF425B"/>
    <w:rsid w:val="00E07C0E"/>
    <w:rsid w:val="00E15A8F"/>
    <w:rsid w:val="00E2279A"/>
    <w:rsid w:val="00E26D2F"/>
    <w:rsid w:val="00E36A59"/>
    <w:rsid w:val="00E40386"/>
    <w:rsid w:val="00E42089"/>
    <w:rsid w:val="00E67ADA"/>
    <w:rsid w:val="00E75EB2"/>
    <w:rsid w:val="00E85CD0"/>
    <w:rsid w:val="00EA425B"/>
    <w:rsid w:val="00EB6ECC"/>
    <w:rsid w:val="00EC0A04"/>
    <w:rsid w:val="00EC32C6"/>
    <w:rsid w:val="00EE1365"/>
    <w:rsid w:val="00EE2B8A"/>
    <w:rsid w:val="00F004A2"/>
    <w:rsid w:val="00F30A68"/>
    <w:rsid w:val="00F514FA"/>
    <w:rsid w:val="00F523C0"/>
    <w:rsid w:val="00F54F97"/>
    <w:rsid w:val="00FA41E5"/>
    <w:rsid w:val="00FB68A3"/>
    <w:rsid w:val="00FC4CD2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3ECB31B"/>
  <w15:docId w15:val="{FBB4FFDE-B4AA-4908-94B6-CBDEB332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sz w:val="24"/>
      <w:szCs w:val="24"/>
      <w:lang w:val="de-CH" w:eastAsia="de-DE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uiPriority w:val="99"/>
    <w:qFormat/>
    <w:rsid w:val="00A81892"/>
    <w:pPr>
      <w:keepNext/>
      <w:keepLines/>
      <w:spacing w:line="280" w:lineRule="exact"/>
      <w:outlineLvl w:val="0"/>
    </w:pPr>
    <w:rPr>
      <w:rFonts w:cs="Times New Roman"/>
      <w:b/>
      <w:bCs/>
      <w:sz w:val="20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uiPriority w:val="99"/>
    <w:locked/>
    <w:rsid w:val="00A81892"/>
    <w:rPr>
      <w:rFonts w:ascii="Arial" w:hAnsi="Arial" w:cs="Times New Roman"/>
      <w:b/>
      <w:bCs/>
      <w:sz w:val="32"/>
      <w:szCs w:val="32"/>
      <w:lang w:eastAsia="en-US"/>
    </w:rPr>
  </w:style>
  <w:style w:type="character" w:customStyle="1" w:styleId="CIPRA">
    <w:name w:val="CIPRA"/>
    <w:basedOn w:val="Absatz-Standardschriftart"/>
    <w:uiPriority w:val="99"/>
    <w:rsid w:val="00A81892"/>
    <w:rPr>
      <w:rFonts w:ascii="Arial" w:hAnsi="Arial" w:cs="Times New Roman"/>
      <w:color w:val="auto"/>
      <w:sz w:val="20"/>
    </w:rPr>
  </w:style>
  <w:style w:type="paragraph" w:styleId="Kopfzeile">
    <w:name w:val="header"/>
    <w:basedOn w:val="Standard"/>
    <w:link w:val="KopfzeileZchn"/>
    <w:uiPriority w:val="99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07C0E"/>
    <w:rPr>
      <w:rFonts w:cs="Times New Roman"/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uiPriority w:val="99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E3C6B"/>
    <w:rPr>
      <w:rFonts w:cs="Times New Roman"/>
      <w:lang w:eastAsia="en-US"/>
    </w:rPr>
  </w:style>
  <w:style w:type="character" w:styleId="Hyperlink">
    <w:name w:val="Hyperlink"/>
    <w:basedOn w:val="Absatz-Standardschriftart"/>
    <w:uiPriority w:val="99"/>
    <w:rsid w:val="00FD7AB6"/>
    <w:rPr>
      <w:rFonts w:cs="Times New Roman"/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uiPriority w:val="99"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uiPriority w:val="99"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uiPriority w:val="99"/>
    <w:rsid w:val="00E75EB2"/>
    <w:pPr>
      <w:spacing w:before="60" w:after="60" w:line="360" w:lineRule="auto"/>
      <w:contextualSpacing/>
      <w:jc w:val="both"/>
    </w:pPr>
    <w:rPr>
      <w:sz w:val="22"/>
      <w:szCs w:val="22"/>
    </w:rPr>
  </w:style>
  <w:style w:type="paragraph" w:customStyle="1" w:styleId="MMZwischentitel">
    <w:name w:val="MM Zwischentitel"/>
    <w:basedOn w:val="MMText"/>
    <w:next w:val="MMText"/>
    <w:autoRedefine/>
    <w:uiPriority w:val="99"/>
    <w:rsid w:val="00E75E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uiPriority w:val="99"/>
    <w:rsid w:val="00E75E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uiPriority w:val="99"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uiPriority w:val="99"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uiPriority w:val="99"/>
    <w:rsid w:val="00E75EB2"/>
    <w:rPr>
      <w:i/>
      <w:color w:val="0000FF"/>
      <w:u w:val="single"/>
    </w:rPr>
  </w:style>
  <w:style w:type="paragraph" w:styleId="KeinLeerraum">
    <w:name w:val="No Spacing"/>
    <w:uiPriority w:val="99"/>
    <w:qFormat/>
    <w:rsid w:val="001D621E"/>
    <w:rPr>
      <w:lang w:val="de-LI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532E67"/>
    <w:rPr>
      <w:rFonts w:cs="Times New Roman"/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rsid w:val="00532E6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532E6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532E67"/>
    <w:rPr>
      <w:rFonts w:ascii="Arial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32E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532E67"/>
    <w:rPr>
      <w:rFonts w:ascii="Arial" w:hAnsi="Arial" w:cs="Arial"/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532E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32E67"/>
    <w:rPr>
      <w:rFonts w:ascii="Segoe UI" w:hAnsi="Segoe UI" w:cs="Segoe UI"/>
      <w:sz w:val="18"/>
      <w:szCs w:val="18"/>
      <w:lang w:val="de-CH"/>
    </w:rPr>
  </w:style>
  <w:style w:type="character" w:styleId="Fett">
    <w:name w:val="Strong"/>
    <w:basedOn w:val="Absatz-Standardschriftart"/>
    <w:uiPriority w:val="99"/>
    <w:qFormat/>
    <w:rsid w:val="00A933B2"/>
    <w:rPr>
      <w:rFonts w:cs="Times New Roman"/>
      <w:b/>
      <w:bCs/>
    </w:rPr>
  </w:style>
  <w:style w:type="character" w:customStyle="1" w:styleId="link-external">
    <w:name w:val="link-external"/>
    <w:basedOn w:val="Absatz-Standardschriftart"/>
    <w:uiPriority w:val="99"/>
    <w:rsid w:val="004E53E0"/>
    <w:rPr>
      <w:rFonts w:cs="Times New Roman"/>
    </w:rPr>
  </w:style>
  <w:style w:type="character" w:customStyle="1" w:styleId="NichtaufgelsteErwhnung2">
    <w:name w:val="Nicht aufgelöste Erwähnung2"/>
    <w:basedOn w:val="Absatz-Standardschriftart"/>
    <w:uiPriority w:val="99"/>
    <w:semiHidden/>
    <w:rsid w:val="00A32AC3"/>
    <w:rPr>
      <w:rFonts w:cs="Times New Roman"/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rsid w:val="00565268"/>
    <w:rPr>
      <w:rFonts w:cs="Times New Roman"/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rsid w:val="00E42089"/>
    <w:rPr>
      <w:rFonts w:cs="Times New Roman"/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2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pra.org/it/cipra/internazionale/progetti/in-corso/ground-breaking/ground-breaking-webinar?set_language=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pra.org/it/groundbreaker-award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pra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marion.ebster@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pra.org/de/medienmitteilunge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deVorlageMM-I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deVorlageMM-Int</Template>
  <TotalTime>0</TotalTime>
  <Pages>2</Pages>
  <Words>633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Schaan, 6 giugno 2024</vt:lpstr>
    </vt:vector>
  </TitlesOfParts>
  <Company>PowerMac G5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Schaan, 6 giugno 2024</dc:title>
  <dc:subject/>
  <dc:creator>CIPRA International - Michael GAMS</dc:creator>
  <cp:keywords/>
  <dc:description/>
  <cp:lastModifiedBy>Sophie Mahlknecht</cp:lastModifiedBy>
  <cp:revision>5</cp:revision>
  <cp:lastPrinted>2024-06-07T09:55:00Z</cp:lastPrinted>
  <dcterms:created xsi:type="dcterms:W3CDTF">2024-06-05T07:24:00Z</dcterms:created>
  <dcterms:modified xsi:type="dcterms:W3CDTF">2024-06-07T09:56:00Z</dcterms:modified>
</cp:coreProperties>
</file>